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E9" w:rsidRPr="00FB12E9" w:rsidRDefault="00F004E2" w:rsidP="00FB12E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TimesNewRoman,Bold"/>
          <w:b/>
          <w:bCs/>
          <w:kern w:val="0"/>
          <w:sz w:val="44"/>
          <w:szCs w:val="44"/>
          <w:lang w:eastAsia="it-IT"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-328930</wp:posOffset>
            </wp:positionV>
            <wp:extent cx="1485900" cy="600075"/>
            <wp:effectExtent l="19050" t="0" r="0" b="0"/>
            <wp:wrapNone/>
            <wp:docPr id="3" name="Imagen 3" descr="C:\Users\Alfredo\Documents\Apostolados\Giurcap\logo giurcap vi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fredo\Documents\Apostolados\Giurcap\logo giurcap vi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2E9" w:rsidRPr="00FB12E9">
        <w:rPr>
          <w:rFonts w:asciiTheme="minorHAnsi" w:eastAsia="Times New Roman" w:hAnsiTheme="minorHAnsi" w:cs="TimesNewRoman,Bold"/>
          <w:b/>
          <w:bCs/>
          <w:kern w:val="0"/>
          <w:sz w:val="44"/>
          <w:szCs w:val="44"/>
          <w:lang w:eastAsia="it-IT" w:bidi="ar-SA"/>
        </w:rPr>
        <w:t>MANIFESTO GIURCAP</w:t>
      </w:r>
    </w:p>
    <w:p w:rsid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1. SIMBOLO E NOME</w:t>
      </w:r>
    </w:p>
    <w:p w:rsid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Il nostro simbolo esprime chi siamo. Il pesce è il segno identificativo delle prime comunità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 xml:space="preserve">cristiane, sono le nostre radici. </w:t>
      </w:r>
      <w:r w:rsidRPr="00FB12E9">
        <w:rPr>
          <w:rFonts w:asciiTheme="minorHAnsi" w:eastAsia="Times New Roman" w:hAnsiTheme="minorHAnsi" w:cs="TimesNewRoman,Italic"/>
          <w:i/>
          <w:iCs/>
          <w:kern w:val="0"/>
          <w:lang w:eastAsia="it-IT" w:bidi="ar-SA"/>
        </w:rPr>
        <w:t xml:space="preserve">ıχıύς,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cioè pesce, è un acronimo di cinque parole greche che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significano: "Gesù Cristo Figlio di Dio Salvatore". Il simbolo scelto è un insieme di più elementi: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quello cristiano del pesce e il tocco, segno della nostra quotidianità all'interno della vita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universitaria ed allo stesso tempo traguardo che siamo chiamati a raggiungere a conclusione del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nostro percorso. Entrambi sono un’essenza del nostro vivere universitario: è lo stare insieme, lo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studiare, il confrontarsi con altri studenti facendoci portatori di valori cristiani. Allo stesso modo, il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nome nasce dalla volontà di conciliare la nostra esperienza di fede con la realtà universitaria; ed è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così che la Cappellania di Giurisprudenza decide di abbreviare il suo nome in Giurcap, segno della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possibilità di testimoniare Cristo ogni giorno e di farsi promotore e testimone d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el Suo amore in ogni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luogo.</w:t>
      </w: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2. LE ORIGINI DI GIURCAP</w:t>
      </w: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L’esperienza di Giurcap nasce nel 2008 grazie a un evento che ha reso possibile l’incontro di alcuni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studenti e il Cappellano della Facoltà. L’opportunità è stata offerta dall’iniziativa di un singolo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studente che, traendo spunto dall’Anno Paolino, ha propo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sto in Facoltà il 6 Novembre un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momento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per riflettere sulla figura di San Paolo e ricevere l’i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ndulgenza plenaria nella vicina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Basilica. Questa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è stata l’occasione in cui, tra i tanti partecipanti, si s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ono conosciuti un gruppo di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ragazzi cattolici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impegnati in diverse esperienze religiose e un sace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rdote che era già in ricerca di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studenti con cui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dare inizio alla Cappellania di Facoltà. A ciò è segui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ta il 24 Novembre una riunione,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sollecitata dal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Cappellano, in cui è emerso tra coloro che hanno risposto all’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invito il desiderio di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stare insieme e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condividere la fede, nella pluralità di realtà e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cclesiali di provenienza, anche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organizzando attività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che coinvolgessero gli altri studenti.</w:t>
      </w:r>
    </w:p>
    <w:p w:rsid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3. OBIETTIVI</w:t>
      </w: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Qualunque persona, che abbia incontrato Cristo, sente in cuor suo la necessità di testimoniare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quest’incontro al prossimo. Il motivo per cui noi sentiamo l’urgenza di testimoniare questo è dato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dal bene che vogliamo al prossimo e che ci obbliga a trasmettere la verità. Verità che in concreto si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manifesta attraverso l’amicizia. Presupposto per tale atte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ggiamento è la formazione sotto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l’aspetto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umano, oltreché spirituale. La formazione sotto l’aspetto umano si attua attraverso momenti di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lavoro di gruppo e momenti di riflessione collettiva che interrogano l’io dell’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uomo. Tra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i fini di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Giurcap, vi è anche l’idea di trasmettere un modo di vivere che possa essere utile anche per i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risultati e le attività legati allo studio. Questo, per l’esperienza che viviamo, acquista la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connotazione di strumento privilegiato per la ricerca della verità e perciò viene valorizzato.</w:t>
      </w:r>
    </w:p>
    <w:p w:rsid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4. ORGANIZZAZIONE</w:t>
      </w: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Giurcap ruota intorno al Cappellano, figura di riferimento e di unione per tutti i membri, il quale ci</w:t>
      </w: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accompagna verso la consapevolezza di essere noi parte e sostanza della “ecclesia” nell’università,</w:t>
      </w: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cioè responsabili e destinatari della Pastorale Universitaria. L'esigenza, avvertita da noi studenti, di</w:t>
      </w:r>
    </w:p>
    <w:p w:rsid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 xml:space="preserve">approfondire la nostra esperienza religiosa e di riflettere 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su determinate tematiche, anche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socioculturali,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necessariamente presuppone la presenza di una guida, che ci educhi e ci indirizzi verso un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cammino più cosciente. Spontaneamente è emersa la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necessità di creare un duplice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livello di</w:t>
      </w:r>
      <w:r w:rsidRPr="00FB12E9">
        <w:rPr>
          <w:rFonts w:ascii="TimesNewRoman" w:eastAsia="Times New Roman" w:hAnsi="TimesNewRoman" w:cs="TimesNewRoman"/>
          <w:kern w:val="0"/>
          <w:sz w:val="23"/>
          <w:szCs w:val="23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partecipazione alle attività e al coordinamento della Cappellania. Infatti, se da una parte è vero che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l'invito a partecipare alla realtà di Giurcap è aperto a tutti, data la universalità del messaggio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cristiano, dall'altra occorre la creazione di un nucleo operativo. Per esprimer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e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lastRenderedPageBreak/>
        <w:t>permanentemente lo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spirito originario di Giurcap e i suoi valori, è nato il G12. Il “12”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ha un valore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evocativo e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 xml:space="preserve">simbolico, poiché richiama la comunità degli apostoli, i </w:t>
      </w:r>
      <w:r w:rsidRPr="00FB12E9">
        <w:rPr>
          <w:rFonts w:asciiTheme="minorHAnsi" w:eastAsia="Times New Roman" w:hAnsiTheme="minorHAnsi" w:cs="TimesNewRoman,Italic"/>
          <w:i/>
          <w:iCs/>
          <w:kern w:val="0"/>
          <w:lang w:eastAsia="it-IT" w:bidi="ar-SA"/>
        </w:rPr>
        <w:t xml:space="preserve">δώδεκα 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che seguirono Gesù e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che Gesù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scelse come testimoni. Nell'ambito di esso, quale prim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us inter pares, viene scelto il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segretario, al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quale è attribuito il compito essenziale di coordin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amento e di informazione, e che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quindi coadiuva il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Cappellano nelle sue funzioni, attraverso il richiamo periodico e costante agli appuntamenti della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Cappellania.</w:t>
      </w: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5. TRADIZIONI</w:t>
      </w:r>
    </w:p>
    <w:p w:rsid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Dalla comune esigenza di dare una continuità al nostro progetto è nato il Giovedi Giurcap, giorno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dedicato ai tre aspetti del nostro stare insieme e del nostro modo di vedere Giurcap: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</w:p>
    <w:p w:rsidR="00FB12E9" w:rsidRPr="00FB12E9" w:rsidRDefault="00FB12E9" w:rsidP="00FB12E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/>
        <w:ind w:left="1077" w:hanging="357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La Santa Messa </w:t>
      </w:r>
      <w:r w:rsidR="00F004E2">
        <w:rPr>
          <w:rFonts w:asciiTheme="minorHAnsi" w:eastAsia="Times New Roman" w:hAnsiTheme="minorHAnsi" w:cs="TimesNewRoman"/>
          <w:kern w:val="0"/>
          <w:lang w:eastAsia="it-IT" w:bidi="ar-SA"/>
        </w:rPr>
        <w:t>in una delle Cappelle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 xml:space="preserve"> all'interno della Basilica di S. Paolo fuori le mura, è il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 xml:space="preserve">momento spirituale che ci dà la carica per una nuova giornata di studio; </w:t>
      </w:r>
    </w:p>
    <w:p w:rsidR="00FB12E9" w:rsidRPr="00FB12E9" w:rsidRDefault="00FB12E9" w:rsidP="00FB12E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/>
        <w:ind w:left="1077" w:hanging="357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il pranzo insieme delle 12:45, che riflette lo spirito giovanile e goliardico di Giurcap,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 xml:space="preserve">fondamentale per la nostra crescita come gruppo; </w:t>
      </w:r>
    </w:p>
    <w:p w:rsidR="00FB12E9" w:rsidRDefault="00FB12E9" w:rsidP="00FB12E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/>
        <w:ind w:left="1077" w:hanging="357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la riunione del G12 delle 14:00 nell' Oratorio San Paolo è il momento formativo e organizzativo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nel quale si tirano le somme sulle attività svolte e si predispongono quelle nuove.</w:t>
      </w:r>
    </w:p>
    <w:p w:rsidR="00FB12E9" w:rsidRPr="00FB12E9" w:rsidRDefault="00FB12E9" w:rsidP="00FB12E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before="120" w:after="120"/>
        <w:ind w:left="1077" w:hanging="357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Le attività apostoliche, come il Ritiro Spirituale, Pellegrinaggi, Gite, Visite Culturale, Raccolte varie, ecc. </w:t>
      </w:r>
    </w:p>
    <w:p w:rsid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</w:p>
    <w:p w:rsidR="00FB12E9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6. PATRONO</w:t>
      </w:r>
    </w:p>
    <w:p w:rsidR="00FB5E34" w:rsidRPr="00FB12E9" w:rsidRDefault="00FB12E9" w:rsidP="00FB12E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kern w:val="0"/>
          <w:lang w:eastAsia="it-IT" w:bidi="ar-SA"/>
        </w:rPr>
      </w:pP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La vicinanza geografica della nostra facoltà alla Basilica di San Paolo, quindi alla tomba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dell’Apostolo, ci ha portato dopo regolari visite a questo luogo a sceglierlo come il nostro patrono.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Siamo nati nell’anno Paolino indetto da Papa Benedetto XVI: questo rafforza, nella nostra</w:t>
      </w:r>
      <w:r>
        <w:rPr>
          <w:rFonts w:asciiTheme="minorHAnsi" w:eastAsia="Times New Roman" w:hAnsiTheme="minorHAnsi" w:cs="TimesNewRoman"/>
          <w:kern w:val="0"/>
          <w:lang w:eastAsia="it-IT" w:bidi="ar-SA"/>
        </w:rPr>
        <w:t xml:space="preserve"> </w:t>
      </w:r>
      <w:r w:rsidRPr="00FB12E9">
        <w:rPr>
          <w:rFonts w:asciiTheme="minorHAnsi" w:eastAsia="Times New Roman" w:hAnsiTheme="minorHAnsi" w:cs="TimesNewRoman"/>
          <w:kern w:val="0"/>
          <w:lang w:eastAsia="it-IT" w:bidi="ar-SA"/>
        </w:rPr>
        <w:t>cappellania, il suo carattere missionario in seno alla realtà universitaria.</w:t>
      </w:r>
    </w:p>
    <w:sectPr w:rsidR="00FB5E34" w:rsidRPr="00FB12E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56B"/>
    <w:multiLevelType w:val="hybridMultilevel"/>
    <w:tmpl w:val="1EC6FC2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668AF"/>
    <w:multiLevelType w:val="hybridMultilevel"/>
    <w:tmpl w:val="C532B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5172"/>
    <w:multiLevelType w:val="hybridMultilevel"/>
    <w:tmpl w:val="AB2AF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12E9"/>
    <w:rsid w:val="00F004E2"/>
    <w:rsid w:val="00FB12E9"/>
    <w:rsid w:val="00FB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testazione">
    <w:name w:val="Intestazione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idascalia">
    <w:name w:val="Didascalia"/>
    <w:basedOn w:val="Norma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cp:lastPrinted>1601-01-01T00:00:00Z</cp:lastPrinted>
  <dcterms:created xsi:type="dcterms:W3CDTF">2014-03-18T11:24:00Z</dcterms:created>
  <dcterms:modified xsi:type="dcterms:W3CDTF">2014-03-18T11:24:00Z</dcterms:modified>
</cp:coreProperties>
</file>